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  The service is also posted on our website: bethlehemlutheranaiken.org</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First Sunday in Advent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November 30, 2025 </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515 REJOICE, REJOICE, BELIEVERS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4">
          <v:rect xmlns:o="urn:schemas-microsoft-com:office:office" xmlns:v="urn:schemas-microsoft-com:vml" id="rectole0000000000" style="width:311.000000pt;height:62.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01" style="width:311.000000pt;height:66.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2" style="width:311.000000pt;height:67.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03" style="width:311.000000pt;height:66.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Laurentius Laurenti, 1660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1722; tr. Sarah B. Findlater, 1823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1907, alt.</w:t>
        <w:br/>
        <w:t xml:space="preserve">Tune: Swedish</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118:25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28; antiphon: Zechariah 9:9b,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Behold, your king is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ing to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righteous and having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Save us, we pray,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O Lord, we pray, give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us success!</w:t>
        <w:br/>
        <w:t xml:space="preserve">Blessèd is he who comes in the name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We bless you from the house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br/>
        <w:t xml:space="preserve">The Lord is God, and he has made his light to shine up-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on 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Bind the festal sacrifice with cords, up to the horns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altar!</w:t>
        <w:br/>
        <w:t xml:space="preserve">You are my God, and I will give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thanks to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you are my God; I will ex-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tol you.</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Behold, your king is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ing to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righteous and having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Stir up Your power, O Lord, and come, that by Your protection we may be rescued from the threatening perils of our sins and saved by Your mighty deliverance; for You live and reign with the Father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Isaiah 2:1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 word that Isaiah the son of Amoz saw concerning Judah and Jerusalem.</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It shall come to pass in the latter days</w:t>
        <w:br/>
        <w:tab/>
        <w:t xml:space="preserve">that the mountain of the house of the Lord</w:t>
        <w:br/>
        <w:t xml:space="preserve">shall be established as the highest of the mountains,</w:t>
        <w:br/>
        <w:tab/>
        <w:t xml:space="preserve">and shall be lifted up above the hills;</w:t>
        <w:br/>
        <w:t xml:space="preserve">and all the nations shall flow to it,</w:t>
        <w:br/>
        <w:tab/>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many peoples shall come, and say:</w:t>
        <w:br/>
        <w:t xml:space="preserve">“Come, let us go up to the mountain of the Lord,</w:t>
        <w:br/>
        <w:tab/>
        <w:t xml:space="preserve">to the house of the God of Jacob,</w:t>
        <w:br/>
        <w:t xml:space="preserve">that he may teach us his ways</w:t>
        <w:br/>
        <w:tab/>
        <w:t xml:space="preserve">and that we may walk in his paths.”</w:t>
        <w:br/>
        <w:t xml:space="preserve">For out of Zion shall go the law,</w:t>
        <w:br/>
        <w:tab/>
        <w:t xml:space="preserve">and the word of the Lord from Jerusalem.</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He shall judge between the nations,</w:t>
        <w:br/>
        <w:tab/>
        <w:t xml:space="preserve">and shall decide disputes for many peoples;</w:t>
        <w:br/>
        <w:t xml:space="preserve">and they shall beat their swords into plowshares,</w:t>
        <w:br/>
        <w:tab/>
        <w:t xml:space="preserve">and their spears into pruning hooks;</w:t>
        <w:br/>
        <w:t xml:space="preserve">nation shall not lift up sword against nation,</w:t>
        <w:br/>
        <w:tab/>
        <w:t xml:space="preserve">neither shall they learn war anymore.</w:t>
        <w:br/>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O house of Jacob,</w:t>
        <w:br/>
        <w:tab/>
        <w:t xml:space="preserve">come, let us walk</w:t>
        <w:br/>
        <w:tab/>
        <w:t xml:space="preserve">in the light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LSBSymbol" w:hAnsi="LSBSymbol" w:cs="LSBSymbol" w:eastAsia="LSBSymbol"/>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Zechariah 9:9; Psalm 118:26,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Rejoice greatly, O daughter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Shout aloud, O daughter of Je-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rusalem.</w:t>
        <w:br/>
        <w:t xml:space="preserve">Behold, your king is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ing to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righteous and having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Blessèd is he who comes in the name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the house of the Lord we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bless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Romans 13:8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Owe no one anything, except to love each other, for the one who loves another has fulfilled the law.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The commandments, “You shall not commit adultery, You shall not murder, You shall not steal, You shall not covet,” and any other commandment, are summed up in this word: “You shall love your neighbor as yourself.”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Love does no wrong to a neighbor; therefore love is the fulfilling of the law.</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Besides this you know the time, that the hour has come for you to wake from sleep. For salvation is nearer to us now than when we first believed.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The night is far gone; the day is at hand. So then let us cast off the works of darkness and put on the armor of light.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Let us walk properly as in the daytime, not in orgies and drunkenness, not in sexual immorality and sensuality, not in quarreling and jealousy.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But put on the Lord Jesus Christ, and make no provision for the flesh, to gratify its desires.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17" style="width:311.000000pt;height:47.2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Matthew 21:1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Matthew, the twenty-first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18" style="width:200.550000pt;height:43.3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Now when they drew near to Jerusalem and came to Bethphage, to the Mount of Olives, then Jesus sent two disciples,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saying to them, “Go into the village in front of you, and immediately you will find a donkey tied, and a colt with her. Untie them and bring them to me.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If anyone says anything to you, you shall say, ‘The Lord needs them,’ and he will send them at once.”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This took place to fulfill what was spoken by the prophet, saying,</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“Say to the daughter of Zion,</w:t>
        <w:br/>
        <w:t xml:space="preserve">‘Behold, your king is coming to you,</w:t>
        <w:br/>
        <w:tab/>
        <w:t xml:space="preserve">humble, and mounted on a donkey,</w:t>
        <w:br/>
        <w:tab/>
        <w:t xml:space="preserve">and on a colt, the foal of a beast of burden.’”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The disciples went and did as Jesus had directed them.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They brought the donkey and the colt and put on them their cloaks, and he sat on them.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Most of the crowd spread their cloaks on the road, and others cut branches from the trees and spread them on the road.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the crowds that went before him and that followed him were shouting, “Hosanna to the Son of David! Blessed is he who comes in the name of the Lord! Hosanna in the highest!”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when he entered Jerusalem, the whole city was stirred up, saying, “Who is this?”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the crowds said, “This is the prophet Jesus, from Nazareth of Galilee.”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19" style="width:199.550000pt;height:42.3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332 SAVIOR OF THE NATIONS, COME</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All: stanzas 1,8   Women: stanzas 3,5,7   Men: stanzas 2,4,6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3">
          <v:rect xmlns:o="urn:schemas-microsoft-com:office:office" xmlns:v="urn:schemas-microsoft-com:vml" id="rectole0000000020" style="width:311.000000pt;height:62.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6">
          <v:rect xmlns:o="urn:schemas-microsoft-com:office:office" xmlns:v="urn:schemas-microsoft-com:vml" id="rectole0000000021" style="width:311.000000pt;height:67.8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6">
          <v:rect xmlns:o="urn:schemas-microsoft-com:office:office" xmlns:v="urn:schemas-microsoft-com:vml" id="rectole0000000022" style="width:311.000000pt;height:67.8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God the Father was His source,</w:t>
        <w:br/>
        <w:t xml:space="preserve">Back to God He ran His course.</w:t>
        <w:br/>
        <w:t xml:space="preserve">Into hell His road went down,</w:t>
        <w:br/>
        <w:t xml:space="preserve">Back then to His throne and crown.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For You are the Father’s Son</w:t>
        <w:br/>
        <w:t xml:space="preserve">Who in flesh the vict’ry won.</w:t>
        <w:br/>
        <w:t xml:space="preserve">By Your mighty pow’r make whole</w:t>
        <w:br/>
        <w:t xml:space="preserve">All our ills of flesh and soul.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From the manger newborn light</w:t>
        <w:br/>
        <w:t xml:space="preserve">Shines in glory through the night.</w:t>
        <w:br/>
        <w:t xml:space="preserve">Darkness there no more resides;</w:t>
        <w:br/>
        <w:t xml:space="preserve">In this light faith now abides.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8</w:t>
        <w:tab/>
        <w:t xml:space="preserve">Glory to the Father sing,</w:t>
        <w:br/>
        <w:t xml:space="preserve">Glory to the Son, our king,</w:t>
        <w:br/>
        <w:t xml:space="preserve">Glory to the Spirit be</w:t>
        <w:br/>
        <w:t xml:space="preserve">Now and through eternity.</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attr. Ambrose of Milan, 340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397; German version, Martin Luther, 1483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1546;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 tr. William M. Reynolds, 1812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76; (sts. 3, 6): tr. Lutheran Service Book, 2006; (sts. 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 8): tr. F. Samuel Janzow, 1913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2001; (st. 7): tr. Gifford A. Grobien, 1973</w:t>
        <w:br/>
        <w:t xml:space="preserve">Tune: Geystliche gesangk Buchleyn, 1524, Wittenberg, ed. Johann Walter</w:t>
        <w:br/>
        <w:t xml:space="preserve">Text (sts. 3, 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 </w:t>
      </w:r>
      <w:r>
        <w:rPr>
          <w:rFonts w:ascii="Times New Roman" w:hAnsi="Times New Roman" w:cs="Times New Roman" w:eastAsia="Times New Roman"/>
          <w:color w:val="000000"/>
          <w:spacing w:val="0"/>
          <w:position w:val="0"/>
          <w:sz w:val="2"/>
          <w:shd w:fill="auto" w:val="clear"/>
        </w:rPr>
        <w:t xml:space="preserve">© 2006 Concordia Publishing House; (sts. 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 8): </w:t>
      </w:r>
      <w:r>
        <w:rPr>
          <w:rFonts w:ascii="Times New Roman" w:hAnsi="Times New Roman" w:cs="Times New Roman" w:eastAsia="Times New Roman"/>
          <w:color w:val="000000"/>
          <w:spacing w:val="0"/>
          <w:position w:val="0"/>
          <w:sz w:val="2"/>
          <w:shd w:fill="auto" w:val="clear"/>
        </w:rPr>
        <w:t xml:space="preserve">© 1978 Concordia Publishing House. Used by permission: LSB Hymn License no. 110004798</w:t>
        <w:b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23" style="width:311.000000pt;height:37.2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24" style="width:311.000000pt;height:48.8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25" style="width:311.000000pt;height:47.5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26" style="width:311.000000pt;height:47.3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27" style="width:311.000000pt;height:47.5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28" style="width:311.000000pt;height:47.4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29" style="width:290.250000pt;height:43.3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0" style="width:290.250000pt;height:53.4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1" style="width:290.250000pt;height:53.4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2" style="width:290.250000pt;height:51.4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33" style="width:290.250000pt;height:54.4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4" style="width:290.250000pt;height:53.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35" style="width:311.000000pt;height:39.1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6" style="width:311.000000pt;height:48.1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7" style="width:311.000000pt;height:48.15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8" style="width:311.000000pt;height:48.15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39" style="width:250.950000pt;height:43.3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0" style="width:250.950000pt;height:52.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1" style="width:311.000000pt;height:39.1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335 O BRIDE OF CHRIST, REJOICE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4">
          <v:rect xmlns:o="urn:schemas-microsoft-com:office:office" xmlns:v="urn:schemas-microsoft-com:vml" id="rectole0000000045" style="width:311.000000pt;height:71.7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46" style="width:311.000000pt;height:80.3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15">
          <v:rect xmlns:o="urn:schemas-microsoft-com:office:office" xmlns:v="urn:schemas-microsoft-com:vml" id="rectole0000000047" style="width:311.000000pt;height:45.7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Danish, c. 1600; tr. Victor O. Petersen, 1864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1929, alt.</w:t>
        <w:br/>
        <w:t xml:space="preserve">Tune: Der Bussfertige Sünder, 1679, Nürnberg</w:t>
        <w:br/>
        <w:t xml:space="preserve">Text and tune: Public domain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8" style="width:311.000000pt;height:39.1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49" style="width:311.000000pt;height:51.8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0" style="width:311.000000pt;height:51.8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1" style="width:311.000000pt;height:51.8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341 LIFT UP YOUR HEADS, YE MIGHTY GATES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41">
          <v:rect xmlns:o="urn:schemas-microsoft-com:office:office" xmlns:v="urn:schemas-microsoft-com:vml" id="rectole0000000052" style="width:311.000000pt;height:72.0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39">
          <v:rect xmlns:o="urn:schemas-microsoft-com:office:office" xmlns:v="urn:schemas-microsoft-com:vml" id="rectole0000000053" style="width:311.000000pt;height:76.9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32">
          <v:rect xmlns:o="urn:schemas-microsoft-com:office:office" xmlns:v="urn:schemas-microsoft-com:vml" id="rectole0000000054" style="width:311.000000pt;height:76.6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91">
          <v:rect xmlns:o="urn:schemas-microsoft-com:office:office" xmlns:v="urn:schemas-microsoft-com:vml" id="rectole0000000055" style="width:311.000000pt;height:74.5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81">
          <v:rect xmlns:o="urn:schemas-microsoft-com:office:office" xmlns:v="urn:schemas-microsoft-com:vml" id="rectole0000000056" style="width:311.000000pt;height:74.0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Georg Weissel, 1590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1635;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August Lemke, 1820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1913</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87"/>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Angela , Blake, Carol , Michele </w:t>
      </w:r>
    </w:p>
    <w:p>
      <w:pPr>
        <w:numPr>
          <w:ilvl w:val="0"/>
          <w:numId w:val="187"/>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87"/>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87"/>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87"/>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87"/>
        </w:numPr>
        <w:tabs>
          <w:tab w:val="left" w:pos="360"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numPr>
          <w:ilvl w:val="0"/>
          <w:numId w:val="187"/>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numPr>
          <w:ilvl w:val="0"/>
          <w:numId w:val="187"/>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14">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Kathy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 FRIENDLY REMINDER:</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toll of the church bell announces that the service is starting.</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w:t>
      </w:r>
      <w:r>
        <w:rPr>
          <w:rFonts w:ascii="Times New Roman" w:hAnsi="Times New Roman" w:cs="Times New Roman" w:eastAsia="Times New Roman"/>
          <w:i/>
          <w:color w:val="auto"/>
          <w:spacing w:val="0"/>
          <w:position w:val="0"/>
          <w:sz w:val="22"/>
          <w:shd w:fill="auto" w:val="clear"/>
        </w:rPr>
        <w:t xml:space="preserve">fter the bell tolls, please observe a time of silence. </w:t>
      </w:r>
    </w:p>
    <w:p>
      <w:pPr>
        <w:tabs>
          <w:tab w:val="left" w:pos="1245"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1245"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VOTERS MEETING DECEMBER 14</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Our end of the year Voters meeting, with presentation of the 2026 budget, will be held on December 14</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after the service. All communicant members are encouraged to attend. The Voters' Packets were emailed a few days ago.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YOU ARE THE PARISH!!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You are the body of Christ, and individually, members of it -I Cor. 12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body functions through its members. Here at Bethlehem, some functions are handled through elected or appointed positions. Prayerfully consider serving in one of those positions. Also, prayerfully consider how you may support those positions, in an “unofficial capacity,” by volunteering to lend a hand as needs become known, whether through parish announcements or personal observation. Thank you!  </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DECEMBER</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canned tuna</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47</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 </w:t>
      </w:r>
      <w:r>
        <w:rPr>
          <w:rFonts w:ascii="Times New Roman" w:hAnsi="Times New Roman" w:cs="Times New Roman" w:eastAsia="Times New Roman"/>
          <w:b/>
          <w:color w:val="auto"/>
          <w:spacing w:val="0"/>
          <w:position w:val="0"/>
          <w:sz w:val="22"/>
          <w:shd w:fill="auto" w:val="clear"/>
        </w:rPr>
        <w:t xml:space="preserve">$2,596</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(Resumes Jan. 6</w:t>
      </w:r>
      <w:r>
        <w:rPr>
          <w:rFonts w:ascii="Times New Roman" w:hAnsi="Times New Roman" w:cs="Times New Roman" w:eastAsia="Times New Roman"/>
          <w:b/>
          <w:color w:val="000000"/>
          <w:spacing w:val="0"/>
          <w:position w:val="0"/>
          <w:sz w:val="22"/>
          <w:shd w:fill="auto" w:val="clear"/>
          <w:vertAlign w:val="superscript"/>
        </w:rPr>
        <w:t xml:space="preserve">th</w:t>
      </w:r>
      <w:r>
        <w:rPr>
          <w:rFonts w:ascii="Times New Roman" w:hAnsi="Times New Roman" w:cs="Times New Roman" w:eastAsia="Times New Roman"/>
          <w:b/>
          <w:color w:val="000000"/>
          <w:spacing w:val="0"/>
          <w:position w:val="0"/>
          <w:sz w:val="22"/>
          <w:shd w:fill="auto" w:val="clear"/>
        </w:rPr>
        <w:t xml:space="preserve">)</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(Resumes Jan. 7</w:t>
      </w:r>
      <w:r>
        <w:rPr>
          <w:rFonts w:ascii="Times New Roman" w:hAnsi="Times New Roman" w:cs="Times New Roman" w:eastAsia="Times New Roman"/>
          <w:b/>
          <w:color w:val="000000"/>
          <w:spacing w:val="0"/>
          <w:position w:val="0"/>
          <w:sz w:val="22"/>
          <w:shd w:fill="auto" w:val="clear"/>
          <w:vertAlign w:val="superscript"/>
        </w:rPr>
        <w:t xml:space="preserve">th</w:t>
      </w:r>
      <w:r>
        <w:rPr>
          <w:rFonts w:ascii="Times New Roman" w:hAnsi="Times New Roman" w:cs="Times New Roman" w:eastAsia="Times New Roman"/>
          <w:b/>
          <w:color w:val="000000"/>
          <w:spacing w:val="0"/>
          <w:position w:val="0"/>
          <w:sz w:val="22"/>
          <w:shd w:fill="auto" w:val="clear"/>
        </w:rPr>
        <w:t xml:space="preserve">)</w:t>
      </w:r>
    </w:p>
    <w:p>
      <w:pPr>
        <w:tabs>
          <w:tab w:val="center" w:pos="4680" w:leader="none"/>
          <w:tab w:val="right" w:pos="9360" w:leader="none"/>
        </w:tabs>
        <w:spacing w:before="0" w:after="0" w:line="276"/>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b/>
          <w:color w:val="000000"/>
          <w:spacing w:val="0"/>
          <w:position w:val="0"/>
          <w:sz w:val="22"/>
          <w:u w:val="single"/>
          <w:shd w:fill="auto" w:val="clear"/>
        </w:rPr>
        <w:t xml:space="preserve"> 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57" style="width:27.350000pt;height:35.250000pt" o:preferrelative="t" o:ole="">
            <o:lock v:ext="edit"/>
            <v:imagedata xmlns:r="http://schemas.openxmlformats.org/officeDocument/2006/relationships" r:id="docRId116" o:title=""/>
          </v:rect>
          <o:OLEObject xmlns:r="http://schemas.openxmlformats.org/officeDocument/2006/relationships" xmlns:o="urn:schemas-microsoft-com:office:office" Type="Embed" ProgID="StaticMetafile" DrawAspect="Content" ObjectID="0000000057" ShapeID="rectole0000000057" r:id="docRId115"/>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HOLIDAY SERVICE SCHEDULE</w:t>
      </w:r>
    </w:p>
    <w:p>
      <w:pPr>
        <w:spacing w:before="0" w:after="0" w:line="240"/>
        <w:ind w:right="0" w:left="0" w:firstLine="0"/>
        <w:jc w:val="both"/>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ADVENT WEDNESDAYS</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December 3, 10, and 17</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Services at 11:00 a.m. and 7:00 p.m.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light meal follows the morning service and a 6:00p.m. meal before the evening service.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CHRISTMAS EVE: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Wednesday, December 24</w:t>
      </w:r>
      <w:r>
        <w:rPr>
          <w:rFonts w:ascii="Times New Roman" w:hAnsi="Times New Roman" w:cs="Times New Roman" w:eastAsia="Times New Roman"/>
          <w:b/>
          <w:color w:val="auto"/>
          <w:spacing w:val="0"/>
          <w:position w:val="0"/>
          <w:sz w:val="24"/>
          <w:shd w:fill="auto" w:val="clear"/>
          <w:vertAlign w:val="superscript"/>
        </w:rPr>
        <w:t xml:space="preserve">th</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7:00p.m. candlelight service</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CHRISTMAS DAY</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Thursday, December 25</w:t>
      </w:r>
      <w:r>
        <w:rPr>
          <w:rFonts w:ascii="Times New Roman" w:hAnsi="Times New Roman" w:cs="Times New Roman" w:eastAsia="Times New Roman"/>
          <w:b/>
          <w:color w:val="auto"/>
          <w:spacing w:val="0"/>
          <w:position w:val="0"/>
          <w:sz w:val="24"/>
          <w:shd w:fill="auto" w:val="clear"/>
          <w:vertAlign w:val="superscript"/>
        </w:rPr>
        <w:t xml:space="preserve">th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10:30 a.m. Divine Service with Communion</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NEW YEAR’S EVE</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Wednesday, December 31</w:t>
      </w:r>
      <w:r>
        <w:rPr>
          <w:rFonts w:ascii="Times New Roman" w:hAnsi="Times New Roman" w:cs="Times New Roman" w:eastAsia="Times New Roman"/>
          <w:b/>
          <w:color w:val="auto"/>
          <w:spacing w:val="0"/>
          <w:position w:val="0"/>
          <w:sz w:val="24"/>
          <w:shd w:fill="auto" w:val="clear"/>
          <w:vertAlign w:val="superscript"/>
        </w:rPr>
        <w:t xml:space="preserve">st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7:00 p.m.  Vespers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numbering.xml" Id="docRId117" Type="http://schemas.openxmlformats.org/officeDocument/2006/relationships/numbering"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46.bin" Id="docRId92" Type="http://schemas.openxmlformats.org/officeDocument/2006/relationships/oleObject" /><Relationship Target="media/image57.wmf" Id="docRId116"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3.wmf" Id="docRId7" Type="http://schemas.openxmlformats.org/officeDocument/2006/relationships/image" /><Relationship TargetMode="External" Target="mailto:pastorblcaiken@gmail.com" Id="docRId114" Type="http://schemas.openxmlformats.org/officeDocument/2006/relationships/hyperlink"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styles.xml" Id="docRId118" Type="http://schemas.openxmlformats.org/officeDocument/2006/relationships/styles"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embeddings/oleObject57.bin" Id="docRId115"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s>
</file>