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Sermon forMaundy Thursday -A</w:t>
      </w:r>
    </w:p>
    <w:p>
      <w:pPr>
        <w:spacing w:before="0" w:after="0" w:line="276"/>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Bethlehem Lutheran Church, Aiken, South Carolina</w:t>
      </w:r>
    </w:p>
    <w:p>
      <w:pPr>
        <w:keepNext w:val="true"/>
        <w:tabs>
          <w:tab w:val="right" w:pos="6480"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04-02-26</w:t>
      </w:r>
    </w:p>
    <w:p>
      <w:pPr>
        <w:keepNext w:val="true"/>
        <w:tabs>
          <w:tab w:val="right" w:pos="6480"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Matthew 26:17</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30</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12"/>
          <w:shd w:fill="auto" w:val="clear"/>
        </w:rPr>
      </w:pP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As Jesus and his disciples gathered together in the appointed place, at the appointed time, to share the Passover meal; a meal that should bring with it a sense of awe and celebration, the mood among the disciples was reserved. A sense of foreboding hung in the air.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Jesus had, more than once, told them that, in Jerusalem, he was going to be betrayed, and seized, and crucified. It was, by now, general knowledge that the Jewish leaders were, in fact, plotting to kill Jesus.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 What was not yet known to the disciples was that one of them, right there, at that table, had already made arrangements to betray Jesus into the hands of the men who would mock and abuse him, right unto his last dying breath.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But Jesus knew; and Jesus knew that he had come for this very purpose, and that the time to finish the work that he’d started was near.</w:t>
      </w:r>
    </w:p>
    <w:p>
      <w:pPr>
        <w:spacing w:before="0" w:after="12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 </w:t>
      </w:r>
    </w:p>
    <w:p>
      <w:pPr>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 The final push would be the hardest one, and his companions had no idea; only that this was not how they imagined it would be when the Messiah made his big entrance into the holy city.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On this, the Passover; the highest holy day of the entire Jewish liturgical year, when the exodus of the Israelites from Egypt, delivered out of harsh slavery and oppression, by the direct intervention of God himself, is remembered and celebrated, only Jesus knew full well that he himself is the very paschal lamb foreshadowed by the Passover.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Only Jesus knew that, by the direct intervention of God himself, by means of his sacrificial death, all mankind was about to be delivered out of their harsh slavery to sin, death, and Satan’s oppression.</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 Just as with the exodus from Egypt, this would require the life of the chosen lamb without blemish, whose blood would save the faithful from the hand of the destroyer.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Now, tonight, here we are, gathered together to partake of the meal that remembers and celebrates our own exodus.  </w:t>
      </w:r>
    </w:p>
    <w:p>
      <w:pPr>
        <w:spacing w:before="0" w:after="12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 </w:t>
      </w:r>
    </w:p>
    <w:p>
      <w:pPr>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 But this is more than a meal of remembrance; we too, actually partake of the flesh of our paschal lamb; the Lamb of God. What’s more, we partake of that which was forbidden to the people of God in the Old covenant; the blood; for, as it is written, the life is in the blood.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Before his death, Jesus instituted this sacred meal, by which he distributes his Body and Blood, so that, even in the moments of deepest doubt, which were sure to come, his disciples’ faith in the assurance that their sins are forgiven, and that Jesus is truly with them, both now and always, would be strengthened.</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The Lord’s Supper is no mere symbolism; Jesus’ Body and Blood are truly present with the consecrated bread and wine in a way that we simply don’t understand, and cannot explain, except to say that God’s word makes it so.</w:t>
      </w:r>
    </w:p>
    <w:p>
      <w:pPr>
        <w:spacing w:before="0" w:after="12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 </w:t>
      </w:r>
    </w:p>
    <w:p>
      <w:pPr>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Therefore, when Jesus, who is God in the flesh, says </w:t>
      </w:r>
      <w:r>
        <w:rPr>
          <w:rFonts w:ascii="Times New Roman" w:hAnsi="Times New Roman" w:cs="Times New Roman" w:eastAsia="Times New Roman"/>
          <w:i/>
          <w:color w:val="000000"/>
          <w:spacing w:val="0"/>
          <w:position w:val="0"/>
          <w:sz w:val="40"/>
          <w:shd w:fill="auto" w:val="clear"/>
        </w:rPr>
        <w:t xml:space="preserve">“Take, eat; this is my body.” </w:t>
      </w:r>
      <w:r>
        <w:rPr>
          <w:rFonts w:ascii="Times New Roman" w:hAnsi="Times New Roman" w:cs="Times New Roman" w:eastAsia="Times New Roman"/>
          <w:color w:val="000000"/>
          <w:spacing w:val="0"/>
          <w:position w:val="0"/>
          <w:sz w:val="40"/>
          <w:shd w:fill="auto" w:val="clear"/>
        </w:rPr>
        <w:t xml:space="preserve"> We know that it is true. When he says </w:t>
      </w:r>
      <w:r>
        <w:rPr>
          <w:rFonts w:ascii="Times New Roman" w:hAnsi="Times New Roman" w:cs="Times New Roman" w:eastAsia="Times New Roman"/>
          <w:i/>
          <w:color w:val="000000"/>
          <w:spacing w:val="0"/>
          <w:position w:val="0"/>
          <w:sz w:val="40"/>
          <w:shd w:fill="auto" w:val="clear"/>
        </w:rPr>
        <w:t xml:space="preserve">“Drink of it, all of you, </w:t>
      </w:r>
      <w:r>
        <w:rPr>
          <w:rFonts w:ascii="Times New Roman" w:hAnsi="Times New Roman" w:cs="Times New Roman" w:eastAsia="Times New Roman"/>
          <w:i/>
          <w:color w:val="000000"/>
          <w:spacing w:val="0"/>
          <w:position w:val="0"/>
          <w:sz w:val="40"/>
          <w:shd w:fill="auto" w:val="clear"/>
          <w:vertAlign w:val="superscript"/>
        </w:rPr>
        <w:t xml:space="preserve">28</w:t>
      </w:r>
      <w:r>
        <w:rPr>
          <w:rFonts w:ascii="Times New Roman" w:hAnsi="Times New Roman" w:cs="Times New Roman" w:eastAsia="Times New Roman"/>
          <w:i/>
          <w:color w:val="000000"/>
          <w:spacing w:val="0"/>
          <w:position w:val="0"/>
          <w:sz w:val="40"/>
          <w:shd w:fill="auto" w:val="clear"/>
        </w:rPr>
        <w:t xml:space="preserve">for this is my blood of the covenant, which is poured out for many for the forgiveness of sins.” </w:t>
      </w:r>
      <w:r>
        <w:rPr>
          <w:rFonts w:ascii="Times New Roman" w:hAnsi="Times New Roman" w:cs="Times New Roman" w:eastAsia="Times New Roman"/>
          <w:color w:val="000000"/>
          <w:spacing w:val="0"/>
          <w:position w:val="0"/>
          <w:sz w:val="40"/>
          <w:shd w:fill="auto" w:val="clear"/>
        </w:rPr>
        <w:t xml:space="preserve"> We also take him at his most holy word.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Certainly, the Lord’s Supper; the Sacrament of the Altar, is just one of the means by which Jesus comes to us, and gives us the forgiveness of our sins, eternal life, and strengthens our faith.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We receive the very same things in our baptism, and whenever we read or hear God’s word. God even uses the voice of his pastors to declare to you, through them, the forgiveness of your sins. Some consider the absolution to be one of the sacraments.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Whether or not it is, isn’t important. What’s important is the fact that the Lord bestows to us forgiveness and eternal life through his word and sacraments.</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 Among these means, the Lord’s Supper is the most intimate, as he comes to you, one- to- one, and gives you, personally, Himself. </w:t>
      </w:r>
    </w:p>
    <w:p>
      <w:pPr>
        <w:spacing w:before="0" w:after="120" w:line="276"/>
        <w:ind w:right="0" w:left="0" w:firstLine="0"/>
        <w:jc w:val="left"/>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 </w:t>
      </w:r>
    </w:p>
    <w:p>
      <w:pPr>
        <w:spacing w:before="0" w:after="120" w:line="276"/>
        <w:ind w:right="0" w:left="0" w:firstLine="0"/>
        <w:jc w:val="left"/>
        <w:rPr>
          <w:rFonts w:ascii="Times New Roman" w:hAnsi="Times New Roman" w:cs="Times New Roman" w:eastAsia="Times New Roman"/>
          <w:color w:val="000000"/>
          <w:spacing w:val="0"/>
          <w:position w:val="0"/>
          <w:sz w:val="40"/>
          <w:shd w:fill="auto" w:val="clear"/>
        </w:rPr>
      </w:pP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As members of his body, united to him, Jesus calls us to love each other as he loves us; and we certainly need every means of grace in order to do this, because we are inherently self-centered; we do not follow Jesus’ example.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He calls us to repent, return to him, and receive, once again, the forgiveness that each of us so desperately needs.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Beginning again, this night, let us, then, examine ourselves in the bright, shadowless light of the Commandments, and confess just how blemished we are. </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Let us repent of the back-biting, the gossiping, and all of the many other ways that we pull away from each other, and selfishly turn inward; for in that you do these things to the least of these, you do it to Jesus.</w:t>
      </w: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r>
        <w:rPr>
          <w:rFonts w:ascii="Times New Roman" w:hAnsi="Times New Roman" w:cs="Times New Roman" w:eastAsia="Times New Roman"/>
          <w:color w:val="000000"/>
          <w:spacing w:val="0"/>
          <w:position w:val="0"/>
          <w:sz w:val="40"/>
          <w:shd w:fill="auto" w:val="clear"/>
        </w:rPr>
        <w:t xml:space="preserve">Come to the altar. Come with repentant hearts; draw near, and take the Body of the Lord; be nourished by the forgiveness given, and strengthened in the faith once again, that we may be one with him, and one with each other, not drawing apart, but drawing closer together, in the Name of Jesus, who is Himself our exodus from bondage to sin, death, and Satan. Amen.  </w:t>
      </w:r>
    </w:p>
    <w:p>
      <w:pPr>
        <w:spacing w:before="0" w:after="120" w:line="276"/>
        <w:ind w:right="0" w:left="0" w:firstLine="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 </w:t>
      </w:r>
    </w:p>
    <w:p>
      <w:pPr>
        <w:spacing w:before="0" w:after="120" w:line="276"/>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Sermon forMaundy Thursday -A  the Fifth Wednesday in lent-A  </w:t>
      </w:r>
    </w:p>
    <w:p>
      <w:pPr>
        <w:spacing w:before="0" w:after="0" w:line="276"/>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Bethlehem Lutheran Church, Aiken, South Carolina</w:t>
      </w:r>
    </w:p>
    <w:p>
      <w:pPr>
        <w:keepNext w:val="true"/>
        <w:tabs>
          <w:tab w:val="right" w:pos="6480"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04-02-26</w:t>
      </w:r>
    </w:p>
    <w:p>
      <w:pPr>
        <w:keepNext w:val="true"/>
        <w:tabs>
          <w:tab w:val="right" w:pos="6480"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r>
        <w:rPr>
          <w:rFonts w:ascii="Times New Roman" w:hAnsi="Times New Roman" w:cs="Times New Roman" w:eastAsia="Times New Roman"/>
          <w:color w:val="000000"/>
          <w:spacing w:val="0"/>
          <w:position w:val="0"/>
          <w:sz w:val="24"/>
          <w:u w:val="single"/>
          <w:shd w:fill="auto" w:val="clear"/>
        </w:rPr>
        <w:t xml:space="preserve">Matthew 26:17</w:t>
      </w:r>
      <w:r>
        <w:rPr>
          <w:rFonts w:ascii="Times New Roman" w:hAnsi="Times New Roman" w:cs="Times New Roman" w:eastAsia="Times New Roman"/>
          <w:color w:val="000000"/>
          <w:spacing w:val="0"/>
          <w:position w:val="0"/>
          <w:sz w:val="24"/>
          <w:u w:val="single"/>
          <w:shd w:fill="auto" w:val="clear"/>
        </w:rPr>
        <w:t xml:space="preserve">–</w:t>
      </w:r>
      <w:r>
        <w:rPr>
          <w:rFonts w:ascii="Times New Roman" w:hAnsi="Times New Roman" w:cs="Times New Roman" w:eastAsia="Times New Roman"/>
          <w:color w:val="000000"/>
          <w:spacing w:val="0"/>
          <w:position w:val="0"/>
          <w:sz w:val="24"/>
          <w:u w:val="single"/>
          <w:shd w:fill="auto" w:val="clear"/>
        </w:rPr>
        <w:t xml:space="preserve">30</w:t>
      </w:r>
    </w:p>
    <w:p>
      <w:pPr>
        <w:keepNext w:val="true"/>
        <w:tabs>
          <w:tab w:val="right" w:pos="6480" w:leader="none"/>
        </w:tabs>
        <w:spacing w:before="0" w:after="0" w:line="240"/>
        <w:ind w:right="0" w:left="0" w:firstLine="0"/>
        <w:jc w:val="center"/>
        <w:rPr>
          <w:rFonts w:ascii="Times New Roman" w:hAnsi="Times New Roman" w:cs="Times New Roman" w:eastAsia="Times New Roman"/>
          <w:color w:val="000000"/>
          <w:spacing w:val="0"/>
          <w:position w:val="0"/>
          <w:sz w:val="24"/>
          <w:u w:val="single"/>
          <w:shd w:fill="auto" w:val="clear"/>
        </w:rPr>
      </w:pP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ab/>
      </w:r>
      <w:r>
        <w:rPr>
          <w:rFonts w:ascii="Times New Roman" w:hAnsi="Times New Roman" w:cs="Times New Roman" w:eastAsia="Times New Roman"/>
          <w:i/>
          <w:color w:val="000000"/>
          <w:spacing w:val="0"/>
          <w:position w:val="0"/>
          <w:sz w:val="24"/>
          <w:shd w:fill="auto" w:val="clear"/>
          <w:vertAlign w:val="superscript"/>
        </w:rPr>
        <w:t xml:space="preserve">17</w:t>
      </w:r>
      <w:r>
        <w:rPr>
          <w:rFonts w:ascii="Times New Roman" w:hAnsi="Times New Roman" w:cs="Times New Roman" w:eastAsia="Times New Roman"/>
          <w:i/>
          <w:color w:val="000000"/>
          <w:spacing w:val="0"/>
          <w:position w:val="0"/>
          <w:sz w:val="24"/>
          <w:shd w:fill="auto" w:val="clear"/>
        </w:rPr>
        <w:t xml:space="preserve">Now on the first day of Unleavened Bread the disciples came to Jesus, saying, “Where will you have us prepare for you to eat the Passover?” </w:t>
      </w:r>
      <w:r>
        <w:rPr>
          <w:rFonts w:ascii="Times New Roman" w:hAnsi="Times New Roman" w:cs="Times New Roman" w:eastAsia="Times New Roman"/>
          <w:i/>
          <w:color w:val="000000"/>
          <w:spacing w:val="0"/>
          <w:position w:val="0"/>
          <w:sz w:val="24"/>
          <w:shd w:fill="auto" w:val="clear"/>
          <w:vertAlign w:val="superscript"/>
        </w:rPr>
        <w:t xml:space="preserve">18</w:t>
      </w:r>
      <w:r>
        <w:rPr>
          <w:rFonts w:ascii="Times New Roman" w:hAnsi="Times New Roman" w:cs="Times New Roman" w:eastAsia="Times New Roman"/>
          <w:i/>
          <w:color w:val="000000"/>
          <w:spacing w:val="0"/>
          <w:position w:val="0"/>
          <w:sz w:val="24"/>
          <w:shd w:fill="auto" w:val="clear"/>
        </w:rPr>
        <w:t xml:space="preserve">He said, “Go into the city to a certain man and say to him, ‘The Teacher says, My time is at hand. I will keep the Passover at your house with my disciples.’” </w:t>
      </w:r>
      <w:r>
        <w:rPr>
          <w:rFonts w:ascii="Times New Roman" w:hAnsi="Times New Roman" w:cs="Times New Roman" w:eastAsia="Times New Roman"/>
          <w:i/>
          <w:color w:val="000000"/>
          <w:spacing w:val="0"/>
          <w:position w:val="0"/>
          <w:sz w:val="24"/>
          <w:shd w:fill="auto" w:val="clear"/>
          <w:vertAlign w:val="superscript"/>
        </w:rPr>
        <w:t xml:space="preserve">19</w:t>
      </w:r>
      <w:r>
        <w:rPr>
          <w:rFonts w:ascii="Times New Roman" w:hAnsi="Times New Roman" w:cs="Times New Roman" w:eastAsia="Times New Roman"/>
          <w:i/>
          <w:color w:val="000000"/>
          <w:spacing w:val="0"/>
          <w:position w:val="0"/>
          <w:sz w:val="24"/>
          <w:shd w:fill="auto" w:val="clear"/>
        </w:rPr>
        <w:t xml:space="preserve">And the disciples did as Jesus had directed them, and they prepared the Passover.</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ab/>
      </w:r>
      <w:r>
        <w:rPr>
          <w:rFonts w:ascii="Times New Roman" w:hAnsi="Times New Roman" w:cs="Times New Roman" w:eastAsia="Times New Roman"/>
          <w:i/>
          <w:color w:val="000000"/>
          <w:spacing w:val="0"/>
          <w:position w:val="0"/>
          <w:sz w:val="24"/>
          <w:shd w:fill="auto" w:val="clear"/>
          <w:vertAlign w:val="superscript"/>
        </w:rPr>
        <w:t xml:space="preserve">20</w:t>
      </w:r>
      <w:r>
        <w:rPr>
          <w:rFonts w:ascii="Times New Roman" w:hAnsi="Times New Roman" w:cs="Times New Roman" w:eastAsia="Times New Roman"/>
          <w:i/>
          <w:color w:val="000000"/>
          <w:spacing w:val="0"/>
          <w:position w:val="0"/>
          <w:sz w:val="24"/>
          <w:shd w:fill="auto" w:val="clear"/>
        </w:rPr>
        <w:t xml:space="preserve">When it was evening, he reclined at table with the twelve. </w:t>
      </w:r>
      <w:r>
        <w:rPr>
          <w:rFonts w:ascii="Times New Roman" w:hAnsi="Times New Roman" w:cs="Times New Roman" w:eastAsia="Times New Roman"/>
          <w:i/>
          <w:color w:val="000000"/>
          <w:spacing w:val="0"/>
          <w:position w:val="0"/>
          <w:sz w:val="24"/>
          <w:shd w:fill="auto" w:val="clear"/>
          <w:vertAlign w:val="superscript"/>
        </w:rPr>
        <w:t xml:space="preserve">21</w:t>
      </w:r>
      <w:r>
        <w:rPr>
          <w:rFonts w:ascii="Times New Roman" w:hAnsi="Times New Roman" w:cs="Times New Roman" w:eastAsia="Times New Roman"/>
          <w:i/>
          <w:color w:val="000000"/>
          <w:spacing w:val="0"/>
          <w:position w:val="0"/>
          <w:sz w:val="24"/>
          <w:shd w:fill="auto" w:val="clear"/>
        </w:rPr>
        <w:t xml:space="preserve">And as they were eating, he said, “Truly, I say to you, one of you will betray me.” </w:t>
      </w:r>
      <w:r>
        <w:rPr>
          <w:rFonts w:ascii="Times New Roman" w:hAnsi="Times New Roman" w:cs="Times New Roman" w:eastAsia="Times New Roman"/>
          <w:i/>
          <w:color w:val="000000"/>
          <w:spacing w:val="0"/>
          <w:position w:val="0"/>
          <w:sz w:val="24"/>
          <w:shd w:fill="auto" w:val="clear"/>
          <w:vertAlign w:val="superscript"/>
        </w:rPr>
        <w:t xml:space="preserve">22</w:t>
      </w:r>
      <w:r>
        <w:rPr>
          <w:rFonts w:ascii="Times New Roman" w:hAnsi="Times New Roman" w:cs="Times New Roman" w:eastAsia="Times New Roman"/>
          <w:i/>
          <w:color w:val="000000"/>
          <w:spacing w:val="0"/>
          <w:position w:val="0"/>
          <w:sz w:val="24"/>
          <w:shd w:fill="auto" w:val="clear"/>
        </w:rPr>
        <w:t xml:space="preserve">And they were very sorrowful and began to say to him one after another, “Is it I, Lord?” </w:t>
      </w:r>
      <w:r>
        <w:rPr>
          <w:rFonts w:ascii="Times New Roman" w:hAnsi="Times New Roman" w:cs="Times New Roman" w:eastAsia="Times New Roman"/>
          <w:i/>
          <w:color w:val="000000"/>
          <w:spacing w:val="0"/>
          <w:position w:val="0"/>
          <w:sz w:val="24"/>
          <w:shd w:fill="auto" w:val="clear"/>
          <w:vertAlign w:val="superscript"/>
        </w:rPr>
        <w:t xml:space="preserve">23</w:t>
      </w:r>
      <w:r>
        <w:rPr>
          <w:rFonts w:ascii="Times New Roman" w:hAnsi="Times New Roman" w:cs="Times New Roman" w:eastAsia="Times New Roman"/>
          <w:i/>
          <w:color w:val="000000"/>
          <w:spacing w:val="0"/>
          <w:position w:val="0"/>
          <w:sz w:val="24"/>
          <w:shd w:fill="auto" w:val="clear"/>
        </w:rPr>
        <w:t xml:space="preserve">He answered, “He who has dipped his hand in the dish with me will betray me. </w:t>
      </w:r>
      <w:r>
        <w:rPr>
          <w:rFonts w:ascii="Times New Roman" w:hAnsi="Times New Roman" w:cs="Times New Roman" w:eastAsia="Times New Roman"/>
          <w:i/>
          <w:color w:val="000000"/>
          <w:spacing w:val="0"/>
          <w:position w:val="0"/>
          <w:sz w:val="24"/>
          <w:shd w:fill="auto" w:val="clear"/>
          <w:vertAlign w:val="superscript"/>
        </w:rPr>
        <w:t xml:space="preserve">24</w:t>
      </w:r>
      <w:r>
        <w:rPr>
          <w:rFonts w:ascii="Times New Roman" w:hAnsi="Times New Roman" w:cs="Times New Roman" w:eastAsia="Times New Roman"/>
          <w:i/>
          <w:color w:val="000000"/>
          <w:spacing w:val="0"/>
          <w:position w:val="0"/>
          <w:sz w:val="24"/>
          <w:shd w:fill="auto" w:val="clear"/>
        </w:rPr>
        <w:t xml:space="preserve">The Son of Man goes as it is written of him, but woe to that man by whom the Son of Man is betrayed! It would have been better for that man if he had not been born.” </w:t>
      </w:r>
      <w:r>
        <w:rPr>
          <w:rFonts w:ascii="Times New Roman" w:hAnsi="Times New Roman" w:cs="Times New Roman" w:eastAsia="Times New Roman"/>
          <w:i/>
          <w:color w:val="000000"/>
          <w:spacing w:val="0"/>
          <w:position w:val="0"/>
          <w:sz w:val="24"/>
          <w:shd w:fill="auto" w:val="clear"/>
          <w:vertAlign w:val="superscript"/>
        </w:rPr>
        <w:t xml:space="preserve">25</w:t>
      </w:r>
      <w:r>
        <w:rPr>
          <w:rFonts w:ascii="Times New Roman" w:hAnsi="Times New Roman" w:cs="Times New Roman" w:eastAsia="Times New Roman"/>
          <w:i/>
          <w:color w:val="000000"/>
          <w:spacing w:val="0"/>
          <w:position w:val="0"/>
          <w:sz w:val="24"/>
          <w:shd w:fill="auto" w:val="clear"/>
        </w:rPr>
        <w:t xml:space="preserve">Judas, who would betray him, answered, “Is it I, Rabbi?” He said to him, “You have said so.”</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ab/>
      </w:r>
      <w:r>
        <w:rPr>
          <w:rFonts w:ascii="Times New Roman" w:hAnsi="Times New Roman" w:cs="Times New Roman" w:eastAsia="Times New Roman"/>
          <w:i/>
          <w:color w:val="000000"/>
          <w:spacing w:val="0"/>
          <w:position w:val="0"/>
          <w:sz w:val="24"/>
          <w:shd w:fill="auto" w:val="clear"/>
          <w:vertAlign w:val="superscript"/>
        </w:rPr>
        <w:t xml:space="preserve">26</w:t>
      </w:r>
      <w:r>
        <w:rPr>
          <w:rFonts w:ascii="Times New Roman" w:hAnsi="Times New Roman" w:cs="Times New Roman" w:eastAsia="Times New Roman"/>
          <w:i/>
          <w:color w:val="000000"/>
          <w:spacing w:val="0"/>
          <w:position w:val="0"/>
          <w:sz w:val="24"/>
          <w:shd w:fill="auto" w:val="clear"/>
        </w:rPr>
        <w:t xml:space="preserve">Now as they were eating, Jesus took bread, and after blessing it broke it and gave it to the disciples, and said, “Take, eat; this is my body.” </w:t>
      </w:r>
      <w:r>
        <w:rPr>
          <w:rFonts w:ascii="Times New Roman" w:hAnsi="Times New Roman" w:cs="Times New Roman" w:eastAsia="Times New Roman"/>
          <w:i/>
          <w:color w:val="000000"/>
          <w:spacing w:val="0"/>
          <w:position w:val="0"/>
          <w:sz w:val="24"/>
          <w:shd w:fill="auto" w:val="clear"/>
          <w:vertAlign w:val="superscript"/>
        </w:rPr>
        <w:t xml:space="preserve">27</w:t>
      </w:r>
      <w:r>
        <w:rPr>
          <w:rFonts w:ascii="Times New Roman" w:hAnsi="Times New Roman" w:cs="Times New Roman" w:eastAsia="Times New Roman"/>
          <w:i/>
          <w:color w:val="000000"/>
          <w:spacing w:val="0"/>
          <w:position w:val="0"/>
          <w:sz w:val="24"/>
          <w:shd w:fill="auto" w:val="clear"/>
        </w:rPr>
        <w:t xml:space="preserve">And he took a cup, and when he had given thanks he gave it to them, saying, “Drink of it, all of you, </w:t>
      </w:r>
      <w:r>
        <w:rPr>
          <w:rFonts w:ascii="Times New Roman" w:hAnsi="Times New Roman" w:cs="Times New Roman" w:eastAsia="Times New Roman"/>
          <w:i/>
          <w:color w:val="000000"/>
          <w:spacing w:val="0"/>
          <w:position w:val="0"/>
          <w:sz w:val="24"/>
          <w:shd w:fill="auto" w:val="clear"/>
          <w:vertAlign w:val="superscript"/>
        </w:rPr>
        <w:t xml:space="preserve">28</w:t>
      </w:r>
      <w:r>
        <w:rPr>
          <w:rFonts w:ascii="Times New Roman" w:hAnsi="Times New Roman" w:cs="Times New Roman" w:eastAsia="Times New Roman"/>
          <w:i/>
          <w:color w:val="000000"/>
          <w:spacing w:val="0"/>
          <w:position w:val="0"/>
          <w:sz w:val="24"/>
          <w:shd w:fill="auto" w:val="clear"/>
        </w:rPr>
        <w:t xml:space="preserve">for this is my blood of the covenant, which is poured out for many for the forgiveness of sins. </w:t>
      </w:r>
      <w:r>
        <w:rPr>
          <w:rFonts w:ascii="Times New Roman" w:hAnsi="Times New Roman" w:cs="Times New Roman" w:eastAsia="Times New Roman"/>
          <w:i/>
          <w:color w:val="000000"/>
          <w:spacing w:val="0"/>
          <w:position w:val="0"/>
          <w:sz w:val="24"/>
          <w:shd w:fill="auto" w:val="clear"/>
          <w:vertAlign w:val="superscript"/>
        </w:rPr>
        <w:t xml:space="preserve">29</w:t>
      </w:r>
      <w:r>
        <w:rPr>
          <w:rFonts w:ascii="Times New Roman" w:hAnsi="Times New Roman" w:cs="Times New Roman" w:eastAsia="Times New Roman"/>
          <w:i/>
          <w:color w:val="000000"/>
          <w:spacing w:val="0"/>
          <w:position w:val="0"/>
          <w:sz w:val="24"/>
          <w:shd w:fill="auto" w:val="clear"/>
        </w:rPr>
        <w:t xml:space="preserve">I tell you I will not drink again of this fruit of the vine until that day when I drink it new with you in my Father’s kingdom.”</w:t>
      </w:r>
    </w:p>
    <w:p>
      <w:pPr>
        <w:tabs>
          <w:tab w:val="left" w:pos="220" w:leader="none"/>
          <w:tab w:val="left" w:pos="440" w:leader="none"/>
          <w:tab w:val="left" w:pos="660" w:leader="none"/>
          <w:tab w:val="left" w:pos="880" w:leader="none"/>
          <w:tab w:val="left" w:pos="1100" w:leader="none"/>
          <w:tab w:val="left" w:pos="1320" w:leader="none"/>
          <w:tab w:val="left" w:pos="1540" w:leader="none"/>
          <w:tab w:val="left" w:pos="1760" w:leader="none"/>
          <w:tab w:val="left" w:pos="1980" w:leader="none"/>
          <w:tab w:val="left" w:pos="2200" w:leader="none"/>
          <w:tab w:val="left" w:pos="2420" w:leader="none"/>
        </w:tabs>
        <w:spacing w:before="0" w:after="0" w:line="240"/>
        <w:ind w:right="0" w:left="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tab/>
      </w:r>
      <w:r>
        <w:rPr>
          <w:rFonts w:ascii="Times New Roman" w:hAnsi="Times New Roman" w:cs="Times New Roman" w:eastAsia="Times New Roman"/>
          <w:i/>
          <w:color w:val="000000"/>
          <w:spacing w:val="0"/>
          <w:position w:val="0"/>
          <w:sz w:val="24"/>
          <w:shd w:fill="auto" w:val="clear"/>
          <w:vertAlign w:val="superscript"/>
        </w:rPr>
        <w:t xml:space="preserve">30</w:t>
      </w:r>
      <w:r>
        <w:rPr>
          <w:rFonts w:ascii="Times New Roman" w:hAnsi="Times New Roman" w:cs="Times New Roman" w:eastAsia="Times New Roman"/>
          <w:i/>
          <w:color w:val="000000"/>
          <w:spacing w:val="0"/>
          <w:position w:val="0"/>
          <w:sz w:val="24"/>
          <w:shd w:fill="auto" w:val="clear"/>
        </w:rPr>
        <w:t xml:space="preserve">And when they had sung a hymn, they went out to the Mount of Olives.</w:t>
      </w:r>
    </w:p>
    <w:p>
      <w:pPr>
        <w:keepNext w:val="true"/>
        <w:tabs>
          <w:tab w:val="right" w:pos="6480" w:leader="none"/>
        </w:tabs>
        <w:spacing w:before="0" w:after="120" w:line="276"/>
        <w:ind w:right="0" w:left="0" w:firstLine="720"/>
        <w:jc w:val="left"/>
        <w:rPr>
          <w:rFonts w:ascii="Times New Roman" w:hAnsi="Times New Roman" w:cs="Times New Roman" w:eastAsia="Times New Roman"/>
          <w:b/>
          <w:color w:val="000000"/>
          <w:spacing w:val="0"/>
          <w:position w:val="0"/>
          <w:sz w:val="40"/>
          <w:u w:val="single"/>
          <w:shd w:fill="auto" w:val="clear"/>
        </w:rPr>
      </w:pPr>
    </w:p>
    <w:p>
      <w:pPr>
        <w:keepNext w:val="true"/>
        <w:tabs>
          <w:tab w:val="right" w:pos="6480" w:leader="none"/>
        </w:tabs>
        <w:spacing w:before="0" w:after="120" w:line="276"/>
        <w:ind w:right="0" w:left="0" w:firstLine="720"/>
        <w:jc w:val="left"/>
        <w:rPr>
          <w:rFonts w:ascii="Times New Roman" w:hAnsi="Times New Roman" w:cs="Times New Roman" w:eastAsia="Times New Roman"/>
          <w:color w:val="000000"/>
          <w:spacing w:val="0"/>
          <w:position w:val="0"/>
          <w:sz w:val="4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