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Twenty-Second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November 9, 2025</w:t>
      </w:r>
    </w:p>
    <w:p>
      <w:pPr>
        <w:spacing w:before="0" w:after="0" w:line="240"/>
        <w:ind w:right="0" w:left="0" w:firstLine="0"/>
        <w:jc w:val="center"/>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802 IMMORTAL, INVISIBLE, GOD ONLY WISE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2" style="width:311.000000pt;height:6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Text: W. Chalmers Smith, 1824</w:t>
      </w:r>
      <w:r>
        <w:rPr>
          <w:rFonts w:ascii="Times New Roman" w:hAnsi="Times New Roman" w:cs="Times New Roman" w:eastAsia="Times New Roman"/>
          <w:color w:val="000000"/>
          <w:spacing w:val="0"/>
          <w:position w:val="0"/>
          <w:sz w:val="8"/>
          <w:shd w:fill="auto" w:val="clear"/>
        </w:rPr>
        <w:t xml:space="preserve">–</w:t>
      </w:r>
      <w:r>
        <w:rPr>
          <w:rFonts w:ascii="Times New Roman" w:hAnsi="Times New Roman" w:cs="Times New Roman" w:eastAsia="Times New Roman"/>
          <w:color w:val="000000"/>
          <w:spacing w:val="0"/>
          <w:position w:val="0"/>
          <w:sz w:val="8"/>
          <w:shd w:fill="auto" w:val="clear"/>
        </w:rPr>
        <w:t xml:space="preserve">1908, alt.</w:t>
        <w:br/>
        <w:t xml:space="preserve">Tune: Welsh</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22"/>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22"/>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22"/>
          <w:shd w:fill="auto" w:val="clear"/>
        </w:rPr>
        <w:t xml:space="preserve">Psalm 115:2</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4, 8, 17</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18; antiphon: v. 11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You who fear the Lord, trust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is their help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their shield.</w:t>
        <w:br/>
        <w:t xml:space="preserve">Why should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nations say,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“Where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is their God?”</w:t>
        <w:br/>
        <w:t xml:space="preserve">Our God is in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heavens;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does all that 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pleases.</w:t>
        <w:br/>
        <w:t xml:space="preserve">Their idols are sil-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ver and gold,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work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human hands.</w:t>
        <w:br/>
        <w:t xml:space="preserve">Those who make them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come like them;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so do all who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trust in them.</w:t>
        <w:br/>
        <w:t xml:space="preserve">The dead do not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nor do any who go down into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silence.</w:t>
        <w:br/>
        <w:t xml:space="preserve">But we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bless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this time forth and forevermore.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 the Lord!</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You who fear the Lord, trust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is their help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their shield.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22"/>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(Continued on Next Page)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22"/>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6" style="width:311.000000pt;height:40.9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7" style="width:311.000000pt;height:53.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8" style="width:311.000000pt;height:98.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19" style="width:311.000000pt;height:95.4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0" style="width:311.000000pt;height:53.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1" style="width:311.000000pt;height:53.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Living God, Your almighty power is made known</w:t>
      </w:r>
      <w:r>
        <w:rPr>
          <w:rFonts w:ascii="Times New Roman" w:hAnsi="Times New Roman" w:cs="Times New Roman" w:eastAsia="Times New Roman"/>
          <w:i/>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chiefly in showing mercy and pity. Grant us the fullness of Your grace to lay hold of Your promises and live forever in Your presence;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22"/>
          <w:shd w:fill="auto" w:val="clear"/>
        </w:rPr>
        <w:t xml:space="preserve">Exodus 3:1</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15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Moses was keeping the flock of his father-in-law, Jethro, the priest of Midian, and he led his flock to the west side of the wilderness and came to Horeb, the mountain of God.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the angel of the Lord appeared to him in a flame of fire out of the midst of a bush. He looked, and behold, the bush was burning, yet it was not consumed.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Moses said, “I will turn aside to see this great sight, why the bush is not burned.”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When the Lord saw that he turned aside to see, God called to him out of the bush, “Moses, Moses!” And he said, “Here I am.”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Then he said, “Do not come near; take your sandals off your feet, for the place on which you are standing is holy ground.”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he said, “I am the God of your father, the God of Abraham, the God of Isaac, and the God of Jacob.” And Moses hid his face, for he was afraid to look at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Then the Lord said, “I have surely seen the affliction of my people who are in Egypt and have heard their cry because of their taskmasters. I know their sufferings,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I have come down to deliver them out of the hand of the Egyptians and to bring them up out of that land to a good and broad land, a land flowing with milk and honey, to the place of the Canaanites, the Hittites, the Amorites, the Perizzites, the Hivites, and the Jebusites.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now, behold, the cry of the people of Israel has come to me, and I have also seen the oppression with which the Egyptians oppress them.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Come, I will send you to Pharaoh that you may bring my people, the children of Israel, out of Egypt.”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But Moses said to God, “Who am I that I should go to Pharaoh and bring the children of Israel out of Egypt?”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He said, “But I will be with you, and this shall be the sign for you, that I have sent you: when you have brought the people out of Egypt, you shall serve God on this mountain.”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Then Moses said to God, “If I come to the people of Israel and say to them, ‘The God of your fathers has sent me to you,’ and they ask me, ‘What is his name?’ what shall I say to them?”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God said to Moses, “I am who I am.” And he said, “Say this to the people of Israel, ‘I am has sent me to you.’”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God also said to Moses, “Say this to the people of Israel, ‘The Lord, the God of your fathers, the God of Abraham, the God of Isaac, and the God of Jacob, has sent me to you.’ This is my name forever, and thus I am to be remembered throughout all generations.”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22"/>
          <w:shd w:fill="auto" w:val="clear"/>
        </w:rPr>
        <w:t xml:space="preserve">Revelation 7:14b; Psalm 84:5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These are the ones coming out of the great tribu-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lation.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They have washed their robes and made them white in the blood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Lamb.</w:t>
        <w:br/>
        <w:t xml:space="preserve">Blessèd are those whose strength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whose heart are the highways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22"/>
          <w:shd w:fill="auto" w:val="clear"/>
        </w:rPr>
        <w:t xml:space="preserve">2 Thessalonians 2:1</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8, 13</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17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concerning the coming of our Lord Jesus Christ and our being gathered together to him, we ask you, brothers,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not to be quickly shaken in mind or alarmed, either by a spirit or a spoken word, or a letter seeming to be from us, to the effect that the day of the Lord has come.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Let no one deceive you in any way. For that day will not come, unless the rebellion comes first, and the man of lawlessness is revealed, the son of destruction,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who opposes and exalts himself against every so-called god or object of worship, so that he takes his seat in the temple of God, proclaiming himself to be God.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Do you not remember that when I was still with you I told you these things?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you know what is restraining him now so that he may be revealed in his time.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For the mystery of lawlessness is already at work. Only he who now restrains it will do so until he is out of the way.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then the lawless one will be revealed, whom the Lord Jesus will kill with the breath of his mouth and bring to nothing by the appearance of his coming.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But we ought always to give thanks to God for you, brothers beloved by the Lord, because God chose you as the firstfruits to be saved, through sanctification by the Spirit and belief in the truth.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To this he called you through our gospel, so that you may obtain the glory of our Lord Jesus Christ.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So then, brothers, stand firm and hold to the traditions that you were taught by us, either by our spoken word or by our letter.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Now may our Lord Jesus Christ himself, and God our Father, who loved us and gave us eternal comfort and good hope through grace,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comfort your hearts and establish them in every good work and word.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22"/>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2" style="width:311.000000pt;height:39.1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3" style="width:311.000000pt;height:47.2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22"/>
          <w:shd w:fill="auto" w:val="clear"/>
        </w:rPr>
        <w:t xml:space="preserve">Luke 20:27</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40</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twentieth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4" style="width:200.550000pt;height:43.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There came to [Jesus] some Sadducees, those who deny that there is a resurrection,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and they asked him a question, saying, “Teacher, Moses wrote for us that if a man’s brother dies, having a wife but no children, the man must take the widow and raise up offspring for his brother.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Now there were seven brothers. The first took a wife, and died without children.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And the second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and the third took her, and likewise all seven left no children and died.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Afterward the woman also died.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In the resurrection, therefore, whose wife will the woman be? For the seven had her as wife.”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And Jesus said to them, “The sons of this age marry and are given in marriage,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but those who are considered worthy to attain to that age and to the resurrection from the dead neither marry nor are given in marriage,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for they cannot die anymore, because they are equal to angels and are sons of God, being sons of the resurrection.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But that the dead are raised, even Moses showed, in the passage about the bush, where he calls the Lord the God of Abraham and the God of Isaac and the God of Jacob. </w:t>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Now he is not God of the dead, but of the living, for all live to him.” </w:t>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Then some of the scribes answered, “Teacher, you have spoken well.” </w:t>
      </w:r>
      <w:r>
        <w:rPr>
          <w:rFonts w:ascii="Times New Roman" w:hAnsi="Times New Roman" w:cs="Times New Roman" w:eastAsia="Times New Roman"/>
          <w:color w:val="000000"/>
          <w:spacing w:val="0"/>
          <w:position w:val="0"/>
          <w:sz w:val="22"/>
          <w:shd w:fill="auto" w:val="clear"/>
          <w:vertAlign w:val="superscript"/>
        </w:rPr>
        <w:t xml:space="preserve">40</w:t>
      </w:r>
      <w:r>
        <w:rPr>
          <w:rFonts w:ascii="Times New Roman" w:hAnsi="Times New Roman" w:cs="Times New Roman" w:eastAsia="Times New Roman"/>
          <w:color w:val="000000"/>
          <w:spacing w:val="0"/>
          <w:position w:val="0"/>
          <w:sz w:val="22"/>
          <w:shd w:fill="auto" w:val="clear"/>
        </w:rPr>
        <w:t xml:space="preserve">For they no longer dared to ask him any question.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5" style="width:199.550000pt;height:42.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798 THE GOD OF ABRAHAM PRAISE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9">
          <v:rect xmlns:o="urn:schemas-microsoft-com:office:office" xmlns:v="urn:schemas-microsoft-com:vml" id="rectole0000000026" style="width:311.000000pt;height:63.4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2">
          <v:rect xmlns:o="urn:schemas-microsoft-com:office:office" xmlns:v="urn:schemas-microsoft-com:vml" id="rectole0000000027" style="width:311.000000pt;height:67.1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28" style="width:311.000000pt;height:67.0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2">
          <v:rect xmlns:o="urn:schemas-microsoft-com:office:office" xmlns:v="urn:schemas-microsoft-com:vml" id="rectole0000000029" style="width:311.000000pt;height:67.1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Though nature’s strength decay,</w:t>
        <w:br/>
        <w:t xml:space="preserve">    And earth and hell withstand,</w:t>
        <w:br/>
        <w:t xml:space="preserve">To Canaan’s bounds I urge my way</w:t>
        <w:br/>
        <w:t xml:space="preserve">    At His command.</w:t>
        <w:br/>
        <w:t xml:space="preserve">The wat’ry deep I pass,</w:t>
        <w:br/>
        <w:t xml:space="preserve">    With Jesus in my view,</w:t>
        <w:br/>
        <w:t xml:space="preserve">And through the howling wilderness</w:t>
        <w:br/>
        <w:t xml:space="preserve">    My way pursue.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0"/>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The goodly land I see,</w:t>
        <w:br/>
        <w:t xml:space="preserve">    With peace and plenty blest:</w:t>
        <w:br/>
        <w:t xml:space="preserve">A land of sacred liberty</w:t>
        <w:br/>
        <w:t xml:space="preserve">    And endless rest.</w:t>
        <w:br/>
        <w:t xml:space="preserve">There milk and honey flow,</w:t>
        <w:br/>
        <w:t xml:space="preserve">    And oil and wine abound,</w:t>
        <w:br/>
        <w:t xml:space="preserve">And trees of life forever grow</w:t>
        <w:br/>
        <w:t xml:space="preserve">    With mercy crowned.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There dwells the Lord our king,</w:t>
        <w:br/>
        <w:t xml:space="preserve">    The Lord our righteousness,</w:t>
        <w:br/>
        <w:t xml:space="preserve">Triumphant o’er the world and sin,</w:t>
        <w:br/>
        <w:t xml:space="preserve">    The Prince of Peace.</w:t>
        <w:br/>
        <w:t xml:space="preserve">On Zion’s sacred height</w:t>
        <w:br/>
        <w:t xml:space="preserve">    His kingdom He maintains</w:t>
        <w:br/>
        <w:t xml:space="preserve">And glorious with His saints in light</w:t>
        <w:br/>
        <w:t xml:space="preserve">    Forever reigns.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w:t>
        <w:tab/>
        <w:t xml:space="preserve">The God who reigns on high</w:t>
        <w:br/>
        <w:t xml:space="preserve">    The great archangels sing,</w:t>
        <w:br/>
        <w:t xml:space="preserve">And “Holy, holy, holy!” cry,</w:t>
        <w:br/>
        <w:t xml:space="preserve">    “Almighty King!</w:t>
        <w:br/>
        <w:t xml:space="preserve">Who was and is the same</w:t>
        <w:br/>
        <w:t xml:space="preserve">    And evermore shall be:</w:t>
        <w:br/>
        <w:t xml:space="preserve">Jehovah, Father, great I AM!</w:t>
        <w:br/>
        <w:t xml:space="preserve">    We worship Thee!”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9</w:t>
        <w:tab/>
        <w:t xml:space="preserve">The whole triumphant host</w:t>
        <w:br/>
        <w:t xml:space="preserve">    Give thanks to God on high.</w:t>
        <w:br/>
        <w:t xml:space="preserve">“Hail, Father, Son, and Holy Ghost!”</w:t>
        <w:br/>
        <w:t xml:space="preserve">    They ever cry.</w:t>
        <w:br/>
        <w:t xml:space="preserve">Hail, Abr’ham’s God and mine!</w:t>
        <w:br/>
        <w:t xml:space="preserve">    I join the heav’nly lays:</w:t>
        <w:br/>
        <w:t xml:space="preserve">All might and majesty are Thine</w:t>
        <w:br/>
        <w:t xml:space="preserve">    And endless praise!</w:t>
      </w:r>
    </w:p>
    <w:p>
      <w:pPr>
        <w:tabs>
          <w:tab w:val="left" w:pos="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Text: Thomas Olivers, 1725</w:t>
      </w:r>
      <w:r>
        <w:rPr>
          <w:rFonts w:ascii="Times New Roman" w:hAnsi="Times New Roman" w:cs="Times New Roman" w:eastAsia="Times New Roman"/>
          <w:color w:val="000000"/>
          <w:spacing w:val="0"/>
          <w:position w:val="0"/>
          <w:sz w:val="8"/>
          <w:shd w:fill="auto" w:val="clear"/>
        </w:rPr>
        <w:t xml:space="preserve">–</w:t>
      </w:r>
      <w:r>
        <w:rPr>
          <w:rFonts w:ascii="Times New Roman" w:hAnsi="Times New Roman" w:cs="Times New Roman" w:eastAsia="Times New Roman"/>
          <w:color w:val="000000"/>
          <w:spacing w:val="0"/>
          <w:position w:val="0"/>
          <w:sz w:val="8"/>
          <w:shd w:fill="auto" w:val="clear"/>
        </w:rPr>
        <w:t xml:space="preserve">99, alt.</w:t>
        <w:br/>
        <w:t xml:space="preserve">Tune: Hebrew</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22"/>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0" style="width:311.000000pt;height:37.2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1" style="width:311.000000pt;height:48.8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2" style="width:311.000000pt;height:47.5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3" style="width:311.000000pt;height:47.3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5" style="width:311.000000pt;height:47.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22"/>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6" style="width:290.250000pt;height:43.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8" style="width:290.250000pt;height:53.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9" style="width:290.250000pt;height:51.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0" style="width:290.250000pt;height:54.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22"/>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22"/>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2" style="width:311.000000pt;height:39.1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22"/>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22"/>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6" style="width:250.950000pt;height:43.3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7" style="width:250.950000pt;height:52.4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22"/>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8" style="width:311.000000pt;height:39.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1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The pastor and those assisting him are communed first, then commune those who are unable to come to the altar. </w:t>
      </w:r>
    </w:p>
    <w:p>
      <w:pPr>
        <w:spacing w:before="0" w:after="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671 SING WITH ALL THE SAINTS IN GLORY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52" style="width:311.000000pt;height:54.4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3" style="width:311.000000pt;height:57.8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4" style="width:311.000000pt;height:57.8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5" style="width:311.000000pt;height:57.8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56" style="width:311.000000pt;height:57.0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57" style="width:311.000000pt;height:56.1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Text: William J. Irons, 1812</w:t>
      </w:r>
      <w:r>
        <w:rPr>
          <w:rFonts w:ascii="Times New Roman" w:hAnsi="Times New Roman" w:cs="Times New Roman" w:eastAsia="Times New Roman"/>
          <w:color w:val="000000"/>
          <w:spacing w:val="0"/>
          <w:position w:val="0"/>
          <w:sz w:val="8"/>
          <w:shd w:fill="auto" w:val="clear"/>
        </w:rPr>
        <w:t xml:space="preserve">–</w:t>
      </w:r>
      <w:r>
        <w:rPr>
          <w:rFonts w:ascii="Times New Roman" w:hAnsi="Times New Roman" w:cs="Times New Roman" w:eastAsia="Times New Roman"/>
          <w:color w:val="000000"/>
          <w:spacing w:val="0"/>
          <w:position w:val="0"/>
          <w:sz w:val="8"/>
          <w:shd w:fill="auto" w:val="clear"/>
        </w:rPr>
        <w:t xml:space="preserve">83, alt.</w:t>
        <w:br/>
        <w:t xml:space="preserve">Tune: William B. Roberts, 1947</w:t>
        <w:br/>
        <w:t xml:space="preserve">Text: Public domain</w:t>
        <w:br/>
        <w:t xml:space="preserve">Tune: © 1995 Augsburg Fortress.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22"/>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8" style="width:311.000000pt;height:39.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917 SAVIOR, AGAIN TO THY DEAR NAME WE RAISE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62" style="width:311.000000pt;height:63.0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3" style="width:311.000000pt;height:67.3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4" style="width:311.000000pt;height:67.3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5" style="width:311.000000pt;height:67.3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Text: John Ellerton, 1826</w:t>
      </w:r>
      <w:r>
        <w:rPr>
          <w:rFonts w:ascii="Times New Roman" w:hAnsi="Times New Roman" w:cs="Times New Roman" w:eastAsia="Times New Roman"/>
          <w:color w:val="000000"/>
          <w:spacing w:val="0"/>
          <w:position w:val="0"/>
          <w:sz w:val="8"/>
          <w:shd w:fill="auto" w:val="clear"/>
        </w:rPr>
        <w:t xml:space="preserve">–</w:t>
      </w:r>
      <w:r>
        <w:rPr>
          <w:rFonts w:ascii="Times New Roman" w:hAnsi="Times New Roman" w:cs="Times New Roman" w:eastAsia="Times New Roman"/>
          <w:color w:val="000000"/>
          <w:spacing w:val="0"/>
          <w:position w:val="0"/>
          <w:sz w:val="8"/>
          <w:shd w:fill="auto" w:val="clear"/>
        </w:rPr>
        <w:t xml:space="preserve">93</w:t>
        <w:br/>
        <w:t xml:space="preserve">Tune: Edward J. Hopkins, 1818</w:t>
      </w:r>
      <w:r>
        <w:rPr>
          <w:rFonts w:ascii="Times New Roman" w:hAnsi="Times New Roman" w:cs="Times New Roman" w:eastAsia="Times New Roman"/>
          <w:color w:val="000000"/>
          <w:spacing w:val="0"/>
          <w:position w:val="0"/>
          <w:sz w:val="8"/>
          <w:shd w:fill="auto" w:val="clear"/>
        </w:rPr>
        <w:t xml:space="preserve">–</w:t>
      </w:r>
      <w:r>
        <w:rPr>
          <w:rFonts w:ascii="Times New Roman" w:hAnsi="Times New Roman" w:cs="Times New Roman" w:eastAsia="Times New Roman"/>
          <w:color w:val="000000"/>
          <w:spacing w:val="0"/>
          <w:position w:val="0"/>
          <w:sz w:val="8"/>
          <w:shd w:fill="auto" w:val="clear"/>
        </w:rPr>
        <w:t xml:space="preserve">1901</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b/>
          <w:color w:val="000000"/>
          <w:spacing w:val="0"/>
          <w:position w:val="0"/>
          <w:sz w:val="4"/>
          <w:u w:val="single"/>
          <w:shd w:fill="auto" w:val="clear"/>
        </w:rPr>
        <w:t xml:space="preserve">IN OUR PRAYERS:</w:t>
      </w:r>
      <w:r>
        <w:rPr>
          <w:rFonts w:ascii="Times New Roman" w:hAnsi="Times New Roman" w:cs="Times New Roman" w:eastAsia="Times New Roman"/>
          <w:color w:val="000000"/>
          <w:spacing w:val="0"/>
          <w:position w:val="0"/>
          <w:sz w:val="4"/>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4"/>
          <w:shd w:fill="auto" w:val="clear"/>
        </w:rPr>
      </w:pPr>
      <w:r>
        <w:rPr>
          <w:rFonts w:ascii="Times New Roman" w:hAnsi="Times New Roman" w:cs="Times New Roman" w:eastAsia="Times New Roman"/>
          <w:i/>
          <w:color w:val="000000"/>
          <w:spacing w:val="0"/>
          <w:position w:val="0"/>
          <w:sz w:val="4"/>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Anne Hunter, Dennis &amp; Judy Singleton, Angela Ruth, Blake Bouknight, Carol Reiter, Michele Noel, Chris Hawthorne,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ab/>
        <w:t xml:space="preserve">the family of Randy Whitt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missionaries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Deaconess Sandra Rhein, Rev. Jonathan Anderson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32">
        <w:r>
          <w:rPr>
            <w:rFonts w:ascii="Times New Roman" w:hAnsi="Times New Roman" w:cs="Times New Roman" w:eastAsia="Times New Roman"/>
            <w:b/>
            <w:color w:val="467886"/>
            <w:spacing w:val="0"/>
            <w:position w:val="0"/>
            <w:sz w:val="22"/>
            <w:u w:val="single"/>
            <w:shd w:fill="auto" w:val="clear"/>
          </w:rPr>
          <w:t xml:space="preserve">pastorblcaiken@gmail.com</w:t>
        </w:r>
      </w:hyperlink>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Today are donated by Doug &amp; Missy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BOARD OF ELDERS MEETNG: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Next Sunday, Nov. 16, after the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PARISH COUNCIL MEETING: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Next Tuesday, Nov. 18, at 6:00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FRIENDSGIVING POTLUCK: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Thursday, Nov. 20, at 4:30 p.m. in the Fellowship Hall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THANKSGIVING EVE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Wednesday, Nov. 26, at 7:00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ADVENT BEGINS SUNDAY, NOV. 30</w:t>
      </w:r>
      <w:r>
        <w:rPr>
          <w:rFonts w:ascii="Times New Roman" w:hAnsi="Times New Roman" w:cs="Times New Roman" w:eastAsia="Times New Roman"/>
          <w:b/>
          <w:color w:val="000000"/>
          <w:spacing w:val="0"/>
          <w:position w:val="0"/>
          <w:sz w:val="22"/>
          <w:u w:val="single"/>
          <w:shd w:fill="auto" w:val="clear"/>
          <w:vertAlign w:val="superscript"/>
        </w:rPr>
        <w:t xml:space="preserve">TH</w:t>
      </w:r>
      <w:r>
        <w:rPr>
          <w:rFonts w:ascii="Times New Roman" w:hAnsi="Times New Roman" w:cs="Times New Roman" w:eastAsia="Times New Roman"/>
          <w:b/>
          <w:color w:val="000000"/>
          <w:spacing w:val="0"/>
          <w:position w:val="0"/>
          <w:sz w:val="22"/>
          <w:u w:val="single"/>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ACTS DONATION FOR NOVEMBER</w:t>
      </w:r>
      <w:r>
        <w:rPr>
          <w:rFonts w:ascii="Times New Roman" w:hAnsi="Times New Roman" w:cs="Times New Roman" w:eastAsia="Times New Roman"/>
          <w:b/>
          <w:color w:val="000000"/>
          <w:spacing w:val="0"/>
          <w:position w:val="0"/>
          <w:sz w:val="22"/>
          <w:shd w:fill="auto" w:val="clear"/>
        </w:rPr>
        <w:t xml:space="preser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Pasta sauce</w:t>
      </w: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w:t>
      </w:r>
      <w:r>
        <w:rPr>
          <w:rFonts w:ascii="Times New Roman" w:hAnsi="Times New Roman" w:cs="Times New Roman" w:eastAsia="Times New Roman"/>
          <w:b/>
          <w:color w:val="000000"/>
          <w:spacing w:val="0"/>
          <w:position w:val="0"/>
          <w:sz w:val="22"/>
          <w:shd w:fill="auto" w:val="clear"/>
        </w:rPr>
        <w:t xml:space="preserve"> 40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offering: </w:t>
      </w:r>
      <w:r>
        <w:rPr>
          <w:rFonts w:ascii="Times New Roman" w:hAnsi="Times New Roman" w:cs="Times New Roman" w:eastAsia="Times New Roman"/>
          <w:b/>
          <w:color w:val="000000"/>
          <w:spacing w:val="0"/>
          <w:position w:val="0"/>
          <w:sz w:val="22"/>
          <w:shd w:fill="auto" w:val="clear"/>
        </w:rPr>
        <w:t xml:space="preserve">$2,309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w:t>
      </w:r>
      <w:r>
        <w:rPr>
          <w:rFonts w:ascii="Times New Roman" w:hAnsi="Times New Roman" w:cs="Times New Roman" w:eastAsia="Times New Roman"/>
          <w:b/>
          <w:color w:val="000000"/>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66" style="width:27.600000pt;height:35.100000pt" o:preferrelative="t" o:ole="">
            <o:lock v:ext="edit"/>
            <v:imagedata xmlns:r="http://schemas.openxmlformats.org/officeDocument/2006/relationships" r:id="docRId134" o:title=""/>
          </v:rect>
          <o:OLEObject xmlns:r="http://schemas.openxmlformats.org/officeDocument/2006/relationships" xmlns:o="urn:schemas-microsoft-com:office:office" Type="Embed" ProgID="StaticMetafile" DrawAspect="Content" ObjectID="0000000066" ShapeID="rectole0000000066" r:id="docRId133"/>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styles.xml" Id="docRId136" Type="http://schemas.openxmlformats.org/officeDocument/2006/relationships/styles"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ode="External" Target="mailto:pastorblcaiken@gmail.com" Id="docRId132" Type="http://schemas.openxmlformats.org/officeDocument/2006/relationships/hyperlink"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66.bin" Id="docRId133" Type="http://schemas.openxmlformats.org/officeDocument/2006/relationships/oleObject"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66.wmf" Id="docRId134" Type="http://schemas.openxmlformats.org/officeDocument/2006/relationships/image"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numbering.xml" Id="docRId135" Type="http://schemas.openxmlformats.org/officeDocument/2006/relationships/numbering"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